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0716072845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586240716072845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0412365400665005982520173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